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7A4FE1" w14:paraId="0FE76689" w14:textId="77777777" w:rsidTr="00D11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21825E5B" w14:textId="53E5ED99" w:rsidR="007A4FE1" w:rsidRPr="007A4FE1" w:rsidRDefault="007A4FE1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2a</w:t>
            </w:r>
            <w:r w:rsidR="00D119A3">
              <w:rPr>
                <w:color w:val="000000" w:themeColor="text1"/>
                <w:lang w:val="nb-NO"/>
              </w:rPr>
              <w:t>.</w:t>
            </w:r>
            <w:r w:rsidRPr="007A4FE1">
              <w:rPr>
                <w:color w:val="000000" w:themeColor="text1"/>
                <w:lang w:val="nb-NO"/>
              </w:rPr>
              <w:t>1</w:t>
            </w:r>
            <w:r w:rsidR="00D119A3"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216A8E72" w14:textId="657C28A8" w:rsidR="007A4FE1" w:rsidRPr="004F2D8A" w:rsidRDefault="00D11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4F2D8A">
              <w:rPr>
                <w:b w:val="0"/>
                <w:bCs w:val="0"/>
                <w:color w:val="000000" w:themeColor="text1"/>
                <w:lang w:val="nb-NO"/>
              </w:rPr>
              <w:t>Hvorfor ønsker vi å dele dataene inn i trening-, validering- og test-sett?</w:t>
            </w:r>
          </w:p>
        </w:tc>
      </w:tr>
      <w:tr w:rsidR="007A4FE1" w14:paraId="1E282ABD" w14:textId="77777777" w:rsidTr="00D11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55554F" w14:textId="5CC7A831" w:rsidR="007A4FE1" w:rsidRPr="007A4FE1" w:rsidRDefault="007A4FE1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53B692BC" w14:textId="77777777" w:rsidR="007A4FE1" w:rsidRDefault="007A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CB0CC5" w14:textId="77777777" w:rsidR="00AE094F" w:rsidRDefault="00AE094F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4F2D8A" w14:paraId="041EEC6F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001C6523" w14:textId="5B951304" w:rsidR="004F2D8A" w:rsidRPr="007A4FE1" w:rsidRDefault="004F2D8A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2a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5C60AECE" w14:textId="577C4A0A" w:rsidR="004F2D8A" w:rsidRPr="004F2D8A" w:rsidRDefault="004F2D8A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4F2D8A">
              <w:rPr>
                <w:b w:val="0"/>
                <w:bCs w:val="0"/>
                <w:color w:val="000000" w:themeColor="text1"/>
                <w:lang w:val="nb-NO"/>
              </w:rPr>
              <w:t>Hvor stor andel av dataene er nå i hver av de tre settene? Ser de tre datasettene ut til å ha lik fordeling for de tre forklaringsvariablene og responsen?</w:t>
            </w:r>
          </w:p>
        </w:tc>
      </w:tr>
      <w:tr w:rsidR="004F2D8A" w14:paraId="3BB411E7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6106C9" w14:textId="77777777" w:rsidR="004F2D8A" w:rsidRPr="007A4FE1" w:rsidRDefault="004F2D8A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724E2A27" w14:textId="77777777" w:rsidR="004F2D8A" w:rsidRDefault="004F2D8A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4B843A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4F2D8A" w14:paraId="420E3648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6F129B3A" w14:textId="2437265C" w:rsidR="004F2D8A" w:rsidRPr="007A4FE1" w:rsidRDefault="004F2D8A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2a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37DA0568" w14:textId="46B16479" w:rsidR="004F2D8A" w:rsidRPr="004F2D8A" w:rsidRDefault="004F2D8A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4F2D8A">
              <w:rPr>
                <w:b w:val="0"/>
                <w:bCs w:val="0"/>
                <w:color w:val="000000" w:themeColor="text1"/>
                <w:lang w:val="nb-NO"/>
              </w:rPr>
              <w:t>La oss si at vi hadde valgt League 1 og 2 som treningssett, Championship som valideringssett, og Premier League som testsett. Hvorfor hadde dette vært dumt?</w:t>
            </w:r>
          </w:p>
        </w:tc>
      </w:tr>
      <w:tr w:rsidR="004F2D8A" w14:paraId="32DA7ABA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453748" w14:textId="77777777" w:rsidR="004F2D8A" w:rsidRPr="007A4FE1" w:rsidRDefault="004F2D8A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186697CE" w14:textId="77777777" w:rsidR="004F2D8A" w:rsidRDefault="004F2D8A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7971AF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4F2D8A" w14:paraId="1CE6CE46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341CDF61" w14:textId="4F7E148F" w:rsidR="004F2D8A" w:rsidRPr="007A4FE1" w:rsidRDefault="004F2D8A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2a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4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52B24AA7" w14:textId="42020735" w:rsidR="004F2D8A" w:rsidRPr="004F2D8A" w:rsidRDefault="004F2D8A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4F2D8A">
              <w:rPr>
                <w:b w:val="0"/>
                <w:bCs w:val="0"/>
                <w:color w:val="000000" w:themeColor="text1"/>
                <w:lang w:val="nb-NO"/>
              </w:rPr>
              <w:t>Kommenter kort på hva du ser i plottene og utskriften (maks 5 setninger).</w:t>
            </w:r>
          </w:p>
        </w:tc>
      </w:tr>
      <w:tr w:rsidR="004F2D8A" w14:paraId="1D97C7FA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841298" w14:textId="77777777" w:rsidR="004F2D8A" w:rsidRPr="007A4FE1" w:rsidRDefault="004F2D8A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2ECA2FC8" w14:textId="77777777" w:rsidR="004F2D8A" w:rsidRDefault="004F2D8A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229E39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4F2D8A" w14:paraId="69A0829A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648A099C" w14:textId="3AE39E41" w:rsidR="004F2D8A" w:rsidRPr="007A4FE1" w:rsidRDefault="004F2D8A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2a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5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1E9F8AE7" w14:textId="29A3FE9E" w:rsidR="004F2D8A" w:rsidRPr="004F2D8A" w:rsidRDefault="004F2D8A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4F2D8A">
              <w:rPr>
                <w:b w:val="0"/>
                <w:bCs w:val="0"/>
                <w:color w:val="000000" w:themeColor="text1"/>
                <w:lang w:val="nb-NO"/>
              </w:rPr>
              <w:t>Hvilke(n) av de tre variablene tror du vil være god(e) til å bruke til å predikere om det blir hjemmeseier? Begrunn svaret kort (maks 3 setninger).</w:t>
            </w:r>
          </w:p>
        </w:tc>
      </w:tr>
      <w:tr w:rsidR="004F2D8A" w14:paraId="3638FDBC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BF411C" w14:textId="77777777" w:rsidR="004F2D8A" w:rsidRPr="007A4FE1" w:rsidRDefault="004F2D8A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3D31AFFB" w14:textId="77777777" w:rsidR="004F2D8A" w:rsidRDefault="004F2D8A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C97B3F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AD6FC7" w14:paraId="3BAE1BC7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67F8B9A0" w14:textId="108F3334" w:rsidR="00AD6FC7" w:rsidRPr="007A4FE1" w:rsidRDefault="00AD6FC7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4BF61C72" w14:textId="3EB39CEA" w:rsidR="00AD6FC7" w:rsidRPr="00AD6FC7" w:rsidRDefault="00AD6FC7" w:rsidP="00AD6F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AD6FC7">
              <w:rPr>
                <w:b w:val="0"/>
                <w:bCs w:val="0"/>
                <w:color w:val="000000" w:themeColor="text1"/>
                <w:lang w:val="nb-NO"/>
              </w:rPr>
              <w:t xml:space="preserve">I en kamp der </w:t>
            </w:r>
            <w:r w:rsidRPr="00AD6FC7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skudd_paa_maal_diff</w:t>
            </w:r>
            <w:r w:rsidRPr="00AD6FC7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w:r w:rsidRPr="00AD6FC7">
              <w:rPr>
                <w:b w:val="0"/>
                <w:bCs w:val="0"/>
                <w:color w:val="000000" w:themeColor="text1"/>
                <w:lang w:val="nb-NO"/>
              </w:rPr>
              <w:t>er 2</w:t>
            </w:r>
            <w:r w:rsidRPr="00AD6FC7">
              <w:rPr>
                <w:b w:val="0"/>
                <w:bCs w:val="0"/>
                <w:color w:val="000000" w:themeColor="text1"/>
                <w:lang w:val="nb-NO"/>
              </w:rPr>
              <w:t xml:space="preserve">, </w:t>
            </w:r>
            <w:r w:rsidRPr="00AD6FC7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corner_diff</w:t>
            </w:r>
            <w:r w:rsidRPr="00AD6FC7">
              <w:rPr>
                <w:b w:val="0"/>
                <w:bCs w:val="0"/>
                <w:color w:val="000000" w:themeColor="text1"/>
                <w:lang w:val="nb-NO"/>
              </w:rPr>
              <w:t xml:space="preserve"> er −2 og </w:t>
            </w:r>
            <w:r w:rsidRPr="00AD6FC7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 xml:space="preserve">forseelse_diff </w:t>
            </w:r>
            <w:r w:rsidRPr="00AD6FC7">
              <w:rPr>
                <w:b w:val="0"/>
                <w:bCs w:val="0"/>
                <w:color w:val="000000" w:themeColor="text1"/>
                <w:lang w:val="nb-NO"/>
              </w:rPr>
              <w:t>er 6, hva er ifølge modellen sannsynligheten for at hjemmelaget vinner? Vis utregninger og/eller kode, og oppgi svaret med tre desimaler.</w:t>
            </w:r>
          </w:p>
        </w:tc>
      </w:tr>
      <w:tr w:rsidR="00AD6FC7" w14:paraId="1F87BD4B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6C7D62" w14:textId="77777777" w:rsidR="00AD6FC7" w:rsidRPr="007A4FE1" w:rsidRDefault="00AD6FC7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5A12D524" w14:textId="77777777" w:rsidR="00AD6FC7" w:rsidRDefault="00AD6FC7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AF8D4" w14:textId="77777777" w:rsidR="00AD6FC7" w:rsidRDefault="00AD6FC7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AD6FC7" w:rsidRPr="00AD6FC7" w14:paraId="35B805B9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1459583A" w14:textId="5D24D861" w:rsidR="00AD6FC7" w:rsidRPr="007A4FE1" w:rsidRDefault="00AD6FC7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b.</w:t>
            </w:r>
            <w:r w:rsidR="00B639C4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429A54E7" w14:textId="6AB238A2" w:rsidR="00AD6FC7" w:rsidRPr="00AD6FC7" w:rsidRDefault="00AD6FC7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AD6FC7">
              <w:rPr>
                <w:b w:val="0"/>
                <w:bCs w:val="0"/>
                <w:color w:val="000000" w:themeColor="text1"/>
                <w:lang w:val="nb-NO"/>
              </w:rPr>
              <w:t xml:space="preserve">Hvordan kan du tolke verdien av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nb-NO"/>
                    </w:rPr>
                    <m:t>e</m:t>
                  </m:r>
                  <m:ctrlPr>
                    <w:rPr>
                      <w:rFonts w:ascii="Cambria Math" w:hAnsi="Cambria Math"/>
                      <w:b w:val="0"/>
                      <w:bCs w:val="0"/>
                      <w:i/>
                      <w:color w:val="000000" w:themeColor="text1"/>
                      <w:lang w:val="nb-NO"/>
                    </w:rPr>
                  </m:ctrlP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nb-NO"/>
                        </w:rPr>
                        <m:t>β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 w:val="0"/>
                          <w:bCs w:val="0"/>
                          <w:color w:val="000000" w:themeColor="text1"/>
                          <w:lang w:val="nb-NO"/>
                        </w:rPr>
                        <m:t>skudd-paa-maal-diff</m:t>
                      </m:r>
                    </m:sub>
                  </m:sSub>
                </m:sup>
              </m:sSup>
            </m:oMath>
            <w:r w:rsidR="0028576B" w:rsidRPr="0028576B">
              <w:rPr>
                <w:rFonts w:eastAsiaTheme="minorEastAsia"/>
                <w:b w:val="0"/>
                <w:bCs w:val="0"/>
                <w:color w:val="000000" w:themeColor="text1"/>
                <w:lang w:val="nb-NO"/>
              </w:rPr>
              <w:t>?</w:t>
            </w:r>
          </w:p>
        </w:tc>
      </w:tr>
      <w:tr w:rsidR="00AD6FC7" w14:paraId="6F00615B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C061F2" w14:textId="77777777" w:rsidR="00AD6FC7" w:rsidRPr="007A4FE1" w:rsidRDefault="00AD6FC7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427A75A7" w14:textId="77777777" w:rsidR="00AD6FC7" w:rsidRDefault="00AD6FC7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38E7AC" w14:textId="77777777" w:rsidR="00B639C4" w:rsidRDefault="00B639C4" w:rsidP="00B639C4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0528A81E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681CA698" w14:textId="017C470E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b.</w:t>
            </w: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2E3011D3" w14:textId="514416CB" w:rsidR="00B639C4" w:rsidRPr="00AD6FC7" w:rsidRDefault="00B639C4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>Hva angir feilraten til modellen? Hvilket datasett er feilraten regnet ut fra? Er du fornøyd med verdien til feilraten?</w:t>
            </w:r>
          </w:p>
        </w:tc>
      </w:tr>
      <w:tr w:rsidR="00B639C4" w14:paraId="738BDE28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C63FEC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678EFCFA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A3CA27" w14:textId="77777777" w:rsidR="00AD6FC7" w:rsidRDefault="00AD6FC7" w:rsidP="00AD6FC7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235A669A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010B8886" w14:textId="58FA32D2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b.</w:t>
            </w:r>
            <w:r>
              <w:rPr>
                <w:color w:val="000000" w:themeColor="text1"/>
                <w:lang w:val="nb-NO"/>
              </w:rPr>
              <w:t>4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32813EFE" w14:textId="57985E81" w:rsidR="00B639C4" w:rsidRPr="00B639C4" w:rsidRDefault="00B639C4" w:rsidP="00B63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Diskuter kort hvordan koeffisientene 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nb-NO"/>
                </w:rPr>
                <m:t>β-ene</m:t>
              </m:r>
            </m:oMath>
            <w:r w:rsidRPr="00B639C4">
              <w:rPr>
                <w:rFonts w:eastAsiaTheme="minorEastAsia"/>
                <w:b w:val="0"/>
                <w:bCs w:val="0"/>
                <w:color w:val="000000" w:themeColor="text1"/>
                <w:lang w:val="nb-NO"/>
              </w:rPr>
              <w:t xml:space="preserve">) 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og feilraten endrer seg når </w:t>
            </w:r>
            <w:r w:rsidRPr="00B639C4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forseelse_diff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tas ut av modellen (maks 3 setninger).</w:t>
            </w:r>
          </w:p>
        </w:tc>
      </w:tr>
      <w:tr w:rsidR="00B639C4" w14:paraId="6ECBC8AB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1ED622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6009B0AD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99602D" w14:textId="77777777" w:rsidR="00B639C4" w:rsidRDefault="00B639C4" w:rsidP="00AD6FC7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4132F3F6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039BDFA2" w14:textId="1D84F3D0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b.</w:t>
            </w:r>
            <w:r>
              <w:rPr>
                <w:color w:val="000000" w:themeColor="text1"/>
                <w:lang w:val="nb-NO"/>
              </w:rPr>
              <w:t>5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0DDF0E44" w14:textId="7EC90AB5" w:rsidR="00B639C4" w:rsidRPr="00B639C4" w:rsidRDefault="00B639C4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Med den nye modellen: I en kamp der </w:t>
            </w:r>
            <w:r w:rsidRPr="00B639C4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skudd_paa_maal_diff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= 2, </w:t>
            </w:r>
            <w:r w:rsidRPr="00B639C4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corner_diff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= -2 og </w:t>
            </w:r>
            <w:r w:rsidRPr="00B639C4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forseelse_diff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= 6, hva er sannsynligheten for at hjemmelaget vinner ifølge den nye modellen? Oppgi svaret med tre desimaler.</w:t>
            </w:r>
          </w:p>
        </w:tc>
      </w:tr>
      <w:tr w:rsidR="00B639C4" w14:paraId="39CC0DAB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C5F31E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770C9C10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53CB3" w14:textId="77777777" w:rsidR="00B639C4" w:rsidRDefault="00B639C4" w:rsidP="00B639C4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2860D1B4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3655F076" w14:textId="17D9F7E9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b.</w:t>
            </w:r>
            <w:r>
              <w:rPr>
                <w:color w:val="000000" w:themeColor="text1"/>
                <w:lang w:val="nb-NO"/>
              </w:rPr>
              <w:t>6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19F6B3EA" w14:textId="65494EE0" w:rsidR="00B639C4" w:rsidRPr="00B639C4" w:rsidRDefault="00B639C4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Hvis du skal finne en så god som mulig klassifikasjonsmodell med logistisk regresjon, vil du velge modellen med eller uten </w:t>
            </w:r>
            <w:r w:rsidRPr="00B639C4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forseelse_diff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som kovariat? Begrunn kort svaret (maks 3 setninger).</w:t>
            </w:r>
          </w:p>
        </w:tc>
      </w:tr>
      <w:tr w:rsidR="00B639C4" w14:paraId="57FC15DA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59BAFD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7E673228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8432D" w14:textId="77777777" w:rsidR="00B639C4" w:rsidRDefault="00B639C4" w:rsidP="00B639C4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3F1283B4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3424A29E" w14:textId="02F12A4B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lastRenderedPageBreak/>
              <w:t>2</w:t>
            </w:r>
            <w:r>
              <w:rPr>
                <w:color w:val="000000" w:themeColor="text1"/>
                <w:lang w:val="nb-NO"/>
              </w:rPr>
              <w:t>c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7C7F6A00" w14:textId="07CB4A9D" w:rsidR="00B639C4" w:rsidRPr="00B639C4" w:rsidRDefault="00B639C4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>Påstand: kNN kan bare brukes når vi har maksimalt to forklaringsvariabler. Fleip eller fakta?</w:t>
            </w:r>
          </w:p>
        </w:tc>
      </w:tr>
      <w:tr w:rsidR="00B639C4" w14:paraId="785B148F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53540D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4BCC5163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E887AB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3D0AF6E0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49453ADE" w14:textId="3C5470CE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c.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7FF03415" w14:textId="4604027D" w:rsidR="00B639C4" w:rsidRPr="00B639C4" w:rsidRDefault="00B639C4" w:rsidP="00B63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>
              <w:rPr>
                <w:b w:val="0"/>
                <w:bCs w:val="0"/>
                <w:color w:val="000000" w:themeColor="text1"/>
                <w:lang w:val="nb-NO"/>
              </w:rPr>
              <w:t xml:space="preserve">Hvilken verdi av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</m:t>
              </m:r>
            </m:oMath>
            <w:r>
              <w:rPr>
                <w:rFonts w:eastAsiaTheme="minorEastAsia"/>
                <w:b w:val="0"/>
                <w:bCs w:val="0"/>
                <w:color w:val="000000" w:themeColor="text1"/>
                <w:lang w:val="nb-NO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lang w:val="nb-NO"/>
              </w:rPr>
              <w:t>vil du velge?</w:t>
            </w:r>
          </w:p>
        </w:tc>
      </w:tr>
      <w:tr w:rsidR="00B639C4" w14:paraId="7B369175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ADC2C5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6D15DFC6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77304F" w14:textId="77777777" w:rsidR="00B639C4" w:rsidRDefault="00B639C4" w:rsidP="00B639C4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B639C4" w:rsidRPr="00AD6FC7" w14:paraId="41237B9B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5843AF46" w14:textId="0BC1583E" w:rsidR="00B639C4" w:rsidRPr="007A4FE1" w:rsidRDefault="00B639C4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d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37A7F309" w14:textId="18F4AEB7" w:rsidR="00B639C4" w:rsidRPr="00B639C4" w:rsidRDefault="00B639C4" w:rsidP="00B63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B639C4">
              <w:rPr>
                <w:b w:val="0"/>
                <w:bCs w:val="0"/>
                <w:color w:val="000000" w:themeColor="text1"/>
                <w:lang w:val="nb-NO"/>
              </w:rPr>
              <w:t>Gjør logistisk regresjon eller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</m:t>
              </m:r>
            </m:oMath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-nærmeste-nabo-klassifikasjon det best på fotballkampdataene?</w:t>
            </w:r>
            <w:r w:rsidRPr="00B639C4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</w:p>
        </w:tc>
      </w:tr>
      <w:tr w:rsidR="00B639C4" w14:paraId="0A4EC235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49D343" w14:textId="77777777" w:rsidR="00B639C4" w:rsidRPr="007A4FE1" w:rsidRDefault="00B639C4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703A5EAB" w14:textId="77777777" w:rsidR="00B639C4" w:rsidRDefault="00B639C4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814D00" w14:textId="77777777" w:rsidR="004F2D8A" w:rsidRDefault="004F2D8A"/>
    <w:tbl>
      <w:tblPr>
        <w:tblStyle w:val="GridTable4-Accent5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53BE8" w:rsidRPr="00AD6FC7" w14:paraId="51BC1D60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5" w:themeFillTint="33"/>
          </w:tcPr>
          <w:p w14:paraId="2D367E4E" w14:textId="49D20994" w:rsidR="00953BE8" w:rsidRPr="007A4FE1" w:rsidRDefault="00953BE8" w:rsidP="001E2F83">
            <w:pPr>
              <w:rPr>
                <w:color w:val="000000" w:themeColor="text1"/>
                <w:lang w:val="nb-NO"/>
              </w:rPr>
            </w:pPr>
            <w:r w:rsidRPr="007A4FE1"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d.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DEEAF6" w:themeFill="accent5" w:themeFillTint="33"/>
          </w:tcPr>
          <w:p w14:paraId="1E983F2B" w14:textId="176EB3A0" w:rsidR="00953BE8" w:rsidRPr="00B639C4" w:rsidRDefault="00953BE8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53BE8">
              <w:rPr>
                <w:b w:val="0"/>
                <w:bCs w:val="0"/>
                <w:color w:val="000000" w:themeColor="text1"/>
                <w:lang w:val="nb-NO"/>
              </w:rPr>
              <w:t>Drøft klassegrensene (plottet under) for de to beste modellene (én logistisk regresjon og én kNN). Hva forteller klassegrensene deg om problemet? Skriv maksimalt 3 setninger.</w:t>
            </w:r>
          </w:p>
        </w:tc>
      </w:tr>
      <w:tr w:rsidR="00953BE8" w14:paraId="5670E5AC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BFD407" w14:textId="77777777" w:rsidR="00953BE8" w:rsidRPr="007A4FE1" w:rsidRDefault="00953BE8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3235D674" w14:textId="77777777" w:rsidR="00953BE8" w:rsidRDefault="00953BE8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2AE4CA" w14:textId="77777777" w:rsidR="004F2D8A" w:rsidRDefault="004F2D8A"/>
    <w:p w14:paraId="5F6294F3" w14:textId="77777777" w:rsidR="004F2D8A" w:rsidRDefault="004F2D8A"/>
    <w:p w14:paraId="50C47959" w14:textId="77777777" w:rsidR="00953BE8" w:rsidRDefault="00953BE8"/>
    <w:p w14:paraId="13B0ED48" w14:textId="77777777" w:rsidR="00953BE8" w:rsidRDefault="00953BE8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53BE8" w:rsidRPr="00AD6FC7" w14:paraId="352A534D" w14:textId="77777777" w:rsidTr="0095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17DE367D" w14:textId="6D383477" w:rsidR="00953BE8" w:rsidRPr="007A4FE1" w:rsidRDefault="00953BE8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3a.1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42DD0C36" w14:textId="506EA5B2" w:rsidR="00953BE8" w:rsidRPr="00B639C4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Hvilke 3 siffer har vi i datasettet? Hvor mange bilder har vi totalt i datasettet?</w:t>
            </w:r>
          </w:p>
        </w:tc>
      </w:tr>
      <w:tr w:rsidR="00953BE8" w14:paraId="413396B4" w14:textId="77777777" w:rsidTr="00953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CA8917" w14:textId="77777777" w:rsidR="00953BE8" w:rsidRPr="007A4FE1" w:rsidRDefault="00953BE8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7BFA0235" w14:textId="77777777" w:rsidR="00953BE8" w:rsidRDefault="00953BE8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293CFF" w14:textId="77777777" w:rsidR="00953BE8" w:rsidRDefault="00953BE8" w:rsidP="00953BE8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2EB5FFA0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5F7441CB" w14:textId="31E1E38C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3a.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0A0CF8EB" w14:textId="4589CE57" w:rsidR="009F55DC" w:rsidRPr="00B639C4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Hvilket siffer ligner det 500. bildet i datasettet vårt på? Lag et bilde som viser dette sifferet. (Husk at Python begynner nummereringen med 0, og derfor refereres det 500. bildet til 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[499]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>)</w:t>
            </w:r>
          </w:p>
        </w:tc>
      </w:tr>
      <w:tr w:rsidR="009F55DC" w14:paraId="68FE591E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1C7611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39EA34F4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BF3843" w14:textId="77777777" w:rsidR="00953BE8" w:rsidRDefault="00953BE8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1B7AED20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2C349C52" w14:textId="24A12C50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b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795DB879" w14:textId="220AA423" w:rsidR="009F55DC" w:rsidRPr="009F55DC" w:rsidRDefault="009F55DC" w:rsidP="009F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Tegn sentroidene av de 3 klyngene fra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>-gjennomsnitt modellen. Tilpass koden over for å plotte. Her kan du ta skjermbilde av sentroidene og lime inn i svararket. Hint: Sentroidene har samme format som dataene (de er 384-dimensjonale), og hvis de er representative vil de se ut som tall.</w:t>
            </w:r>
          </w:p>
        </w:tc>
      </w:tr>
      <w:tr w:rsidR="009F55DC" w14:paraId="3F370D03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E79F25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31D122F6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FAF72B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362C5C00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4107C495" w14:textId="65BCDBAC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3b.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620D6018" w14:textId="794885FC" w:rsidR="009F55DC" w:rsidRPr="009F55DC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Synes du at grupperingen i klynger er relevant og nyttig? Forklar. Maks 3 setninger.</w:t>
            </w:r>
          </w:p>
        </w:tc>
      </w:tr>
      <w:tr w:rsidR="009F55DC" w14:paraId="64F709F1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3953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41EE1060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453EEF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5A695BB6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01132ED2" w14:textId="0123EBF5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3b.</w:t>
            </w: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57F7D9BF" w14:textId="2988AB53" w:rsidR="009F55DC" w:rsidRPr="009F55DC" w:rsidRDefault="009F55DC" w:rsidP="009F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Vi har valgt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K=3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for dette eksempelet fordi vi vil finne klynger som representerer de 3 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>sifrene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>. Men generelt er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vilkårlig. Kom opp med et forslag for hvordan man (generelt, ikke nødvendigvis her) best kan velge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>. Beskriv i egne ord med maks 3 setninger.</w:t>
            </w:r>
          </w:p>
        </w:tc>
      </w:tr>
      <w:tr w:rsidR="009F55DC" w14:paraId="4AE4C081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F04CEE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1BC40AF3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B9DF7E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4D683BF6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6B1B7DD6" w14:textId="4A55BA80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3b.</w:t>
            </w:r>
            <w:r>
              <w:rPr>
                <w:color w:val="000000" w:themeColor="text1"/>
                <w:lang w:val="nb-NO"/>
              </w:rPr>
              <w:t>4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18B75C9A" w14:textId="151A710D" w:rsidR="009F55DC" w:rsidRPr="009F55DC" w:rsidRDefault="009F55DC" w:rsidP="009F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Kjør analysen igjen med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K=2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og </w:t>
            </w:r>
            <m:oMath>
              <m:r>
                <w:rPr>
                  <w:rFonts w:ascii="Cambria Math" w:hAnsi="Cambria Math"/>
                  <w:color w:val="000000" w:themeColor="text1"/>
                  <w:lang w:val="nb-NO"/>
                </w:rPr>
                <m:t>K=4</m:t>
              </m:r>
            </m:oMath>
            <w:r w:rsidRPr="009F55DC">
              <w:rPr>
                <w:b w:val="0"/>
                <w:bCs w:val="0"/>
                <w:color w:val="000000" w:themeColor="text1"/>
                <w:lang w:val="nb-NO"/>
              </w:rPr>
              <w:t>. Synes du de nye grupperingene er relevante?</w:t>
            </w:r>
          </w:p>
        </w:tc>
      </w:tr>
      <w:tr w:rsidR="009F55DC" w14:paraId="2B6253D4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D1392A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1F8AD035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CD88A7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6EF64087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620057DE" w14:textId="04549F43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c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4237BA63" w14:textId="36EFE1A4" w:rsidR="009F55DC" w:rsidRPr="009F55DC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Vurder dendrogrammet nedenfor. Synes du at den hierarkiske grupperingsalgoritmen har laget gode/meningfulle grupper av bildene? (Maks 3 setninger).</w:t>
            </w:r>
          </w:p>
        </w:tc>
      </w:tr>
      <w:tr w:rsidR="009F55DC" w14:paraId="11210120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166FB4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0FC8458E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BFBB51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461DFA3A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5AB5E43A" w14:textId="46404CE2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3c.</w:t>
            </w:r>
            <w:r>
              <w:rPr>
                <w:color w:val="000000" w:themeColor="text1"/>
                <w:lang w:val="nb-NO"/>
              </w:rPr>
              <w:t>2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0F017624" w14:textId="3D7AA902" w:rsidR="009F55DC" w:rsidRPr="009F55DC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I koden under har vi brukt gjennomsnittskobling (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method = 'average'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>). Hvordan fungerer gjennomsnittskobling? (Maks 3 setninger).</w:t>
            </w:r>
          </w:p>
        </w:tc>
      </w:tr>
      <w:tr w:rsidR="009F55DC" w14:paraId="1E075650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1550ED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57CE3D02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2BCF1F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066EF54C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700E6BA5" w14:textId="068178E8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3c.</w:t>
            </w: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74449758" w14:textId="62712C34" w:rsidR="009F55DC" w:rsidRPr="009F55DC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Velg en annen metode enn 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'average'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til å koble klyngene sammen (vi har lært om dette i undervisningen, her heter de 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single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, 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complete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 xml:space="preserve"> og </w:t>
            </w:r>
            <w:r w:rsidRPr="009F55DC">
              <w:rPr>
                <w:rFonts w:ascii="Courier New" w:hAnsi="Courier New" w:cs="Courier New"/>
                <w:b w:val="0"/>
                <w:bCs w:val="0"/>
                <w:color w:val="000000" w:themeColor="text1"/>
                <w:lang w:val="nb-NO"/>
              </w:rPr>
              <w:t>centriod</w:t>
            </w:r>
            <w:r w:rsidRPr="009F55DC">
              <w:rPr>
                <w:b w:val="0"/>
                <w:bCs w:val="0"/>
                <w:color w:val="000000" w:themeColor="text1"/>
                <w:lang w:val="nb-NO"/>
              </w:rPr>
              <w:t>) og lag et nytt dendogram ved å tilpasse koden nedenfor. Ser det bedre/verre ut? (Maks 3 setninger).</w:t>
            </w:r>
          </w:p>
        </w:tc>
      </w:tr>
      <w:tr w:rsidR="009F55DC" w14:paraId="2791C225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C50E7E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47C9E638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D1CA14" w14:textId="77777777" w:rsidR="009F55DC" w:rsidRDefault="009F55DC" w:rsidP="009F55DC"/>
    <w:tbl>
      <w:tblPr>
        <w:tblStyle w:val="GridTable4-Accent6"/>
        <w:tblW w:w="0" w:type="auto"/>
        <w:tblLook w:val="06A0" w:firstRow="1" w:lastRow="0" w:firstColumn="1" w:lastColumn="0" w:noHBand="1" w:noVBand="1"/>
      </w:tblPr>
      <w:tblGrid>
        <w:gridCol w:w="846"/>
        <w:gridCol w:w="8170"/>
      </w:tblGrid>
      <w:tr w:rsidR="009F55DC" w:rsidRPr="00AD6FC7" w14:paraId="6791B052" w14:textId="77777777" w:rsidTr="001E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2EFD9" w:themeFill="accent6" w:themeFillTint="33"/>
          </w:tcPr>
          <w:p w14:paraId="4F6CAB54" w14:textId="7F003E5C" w:rsidR="009F55DC" w:rsidRPr="007A4FE1" w:rsidRDefault="009F55DC" w:rsidP="001E2F83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3</w:t>
            </w:r>
            <w:r>
              <w:rPr>
                <w:color w:val="000000" w:themeColor="text1"/>
                <w:lang w:val="nb-NO"/>
              </w:rPr>
              <w:t>d</w:t>
            </w:r>
            <w:r>
              <w:rPr>
                <w:color w:val="000000" w:themeColor="text1"/>
                <w:lang w:val="nb-NO"/>
              </w:rPr>
              <w:t>.</w:t>
            </w:r>
            <w:r>
              <w:rPr>
                <w:color w:val="000000" w:themeColor="text1"/>
                <w:lang w:val="nb-NO"/>
              </w:rPr>
              <w:t>1</w:t>
            </w:r>
            <w:r>
              <w:rPr>
                <w:color w:val="000000" w:themeColor="text1"/>
                <w:lang w:val="nb-NO"/>
              </w:rPr>
              <w:t>)</w:t>
            </w:r>
          </w:p>
        </w:tc>
        <w:tc>
          <w:tcPr>
            <w:tcW w:w="8170" w:type="dxa"/>
            <w:shd w:val="clear" w:color="auto" w:fill="E2EFD9" w:themeFill="accent6" w:themeFillTint="33"/>
          </w:tcPr>
          <w:p w14:paraId="16F59CEB" w14:textId="6B62C41D" w:rsidR="009F55DC" w:rsidRPr="009F55DC" w:rsidRDefault="009F55DC" w:rsidP="001E2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nb-NO"/>
              </w:rPr>
            </w:pPr>
            <w:r w:rsidRPr="009F55DC">
              <w:rPr>
                <w:b w:val="0"/>
                <w:bCs w:val="0"/>
                <w:color w:val="000000" w:themeColor="text1"/>
                <w:lang w:val="nb-NO"/>
              </w:rPr>
              <w:t>Hvis vi skulle brukt en metode for å predikere/klassifisere hvilket siffer et håndskrevet tall er, og ikke bare samle dem i klynge, hva ville du brukt?</w:t>
            </w:r>
          </w:p>
        </w:tc>
      </w:tr>
      <w:tr w:rsidR="009F55DC" w14:paraId="7C143AC7" w14:textId="77777777" w:rsidTr="001E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262888" w14:textId="77777777" w:rsidR="009F55DC" w:rsidRPr="007A4FE1" w:rsidRDefault="009F55DC" w:rsidP="001E2F83">
            <w:pPr>
              <w:rPr>
                <w:lang w:val="nb-NO"/>
              </w:rPr>
            </w:pPr>
            <w:r>
              <w:rPr>
                <w:lang w:val="nb-NO"/>
              </w:rPr>
              <w:t>Svar</w:t>
            </w:r>
          </w:p>
        </w:tc>
        <w:tc>
          <w:tcPr>
            <w:tcW w:w="8170" w:type="dxa"/>
          </w:tcPr>
          <w:p w14:paraId="61EDD514" w14:textId="77777777" w:rsidR="009F55DC" w:rsidRDefault="009F55DC" w:rsidP="001E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1FCE51" w14:textId="77777777" w:rsidR="009F55DC" w:rsidRDefault="009F55DC" w:rsidP="009F55DC"/>
    <w:p w14:paraId="6628FC81" w14:textId="77777777" w:rsidR="004F2D8A" w:rsidRDefault="004F2D8A"/>
    <w:p w14:paraId="3CCBD030" w14:textId="77777777" w:rsidR="004F2D8A" w:rsidRDefault="004F2D8A"/>
    <w:p w14:paraId="4DF1377A" w14:textId="77777777" w:rsidR="004F2D8A" w:rsidRDefault="004F2D8A"/>
    <w:p w14:paraId="6908FA11" w14:textId="77777777" w:rsidR="004F2D8A" w:rsidRDefault="004F2D8A"/>
    <w:p w14:paraId="7B6E3FA1" w14:textId="77777777" w:rsidR="007A4FE1" w:rsidRDefault="007A4FE1"/>
    <w:sectPr w:rsidR="007A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0E61" w14:textId="77777777" w:rsidR="001C3C56" w:rsidRDefault="001C3C56" w:rsidP="00AD6FC7">
      <w:r>
        <w:separator/>
      </w:r>
    </w:p>
  </w:endnote>
  <w:endnote w:type="continuationSeparator" w:id="0">
    <w:p w14:paraId="7BF11E0C" w14:textId="77777777" w:rsidR="001C3C56" w:rsidRDefault="001C3C56" w:rsidP="00AD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5650" w14:textId="77777777" w:rsidR="001C3C56" w:rsidRDefault="001C3C56" w:rsidP="00AD6FC7">
      <w:r>
        <w:separator/>
      </w:r>
    </w:p>
  </w:footnote>
  <w:footnote w:type="continuationSeparator" w:id="0">
    <w:p w14:paraId="5A787DBC" w14:textId="77777777" w:rsidR="001C3C56" w:rsidRDefault="001C3C56" w:rsidP="00AD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31"/>
    <w:rsid w:val="001635DA"/>
    <w:rsid w:val="001C3C56"/>
    <w:rsid w:val="0028576B"/>
    <w:rsid w:val="004E349B"/>
    <w:rsid w:val="004F2D8A"/>
    <w:rsid w:val="007A4FE1"/>
    <w:rsid w:val="00953BE8"/>
    <w:rsid w:val="009F55DC"/>
    <w:rsid w:val="00AD6FC7"/>
    <w:rsid w:val="00AE094F"/>
    <w:rsid w:val="00B639C4"/>
    <w:rsid w:val="00B96231"/>
    <w:rsid w:val="00D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CA41A"/>
  <w15:chartTrackingRefBased/>
  <w15:docId w15:val="{F36C1FF4-F36B-DB43-9B7C-3E7EBBA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A4F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D6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F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6FC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6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Gullikstad Hem</dc:creator>
  <cp:keywords/>
  <dc:description/>
  <cp:lastModifiedBy>Ingeborg Gullikstad Hem</cp:lastModifiedBy>
  <cp:revision>8</cp:revision>
  <dcterms:created xsi:type="dcterms:W3CDTF">2023-08-04T10:20:00Z</dcterms:created>
  <dcterms:modified xsi:type="dcterms:W3CDTF">2023-09-29T08:28:00Z</dcterms:modified>
</cp:coreProperties>
</file>